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1E" w:rsidRDefault="0032571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MYŚLOGRAFIA, czyli jak organizować myśli na kartce papieru</w:t>
      </w:r>
    </w:p>
    <w:p w:rsidR="00527F1E" w:rsidRDefault="0032571C">
      <w:pPr>
        <w:pStyle w:val="Standard"/>
        <w:spacing w:after="283"/>
        <w:rPr>
          <w:rFonts w:ascii="Times New Roman" w:hAnsi="Times New Roman"/>
        </w:rPr>
      </w:pPr>
      <w:r>
        <w:rPr>
          <w:rFonts w:ascii="Times New Roman" w:hAnsi="Times New Roman"/>
          <w:b/>
          <w:sz w:val="31"/>
        </w:rPr>
        <w:t xml:space="preserve">Myślenie wizualne zyskuje coraz większą popularność. O co w tym chodzi? Po co wizualizować myśli? Albo inaczej – po co myśleć </w:t>
      </w:r>
      <w:r>
        <w:rPr>
          <w:rFonts w:ascii="Times New Roman" w:hAnsi="Times New Roman"/>
          <w:b/>
          <w:sz w:val="31"/>
        </w:rPr>
        <w:t>wizualnie? Wiadomo, że lepiej zapada nam w pamięć obraz. I jeżeli chodzi o szybką reakcję, zawsze wygrywa on ze słowem.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Wyobraź sobie, że w wielkim centrum handlowym szukasz toalety… Wolałbyś, aby była opisana tak:</w:t>
      </w:r>
    </w:p>
    <w:p w:rsidR="00527F1E" w:rsidRDefault="0032571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381720" cy="2943360"/>
            <wp:effectExtent l="0" t="0" r="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20" cy="2943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Która informacja trafi do Ciebie szy</w:t>
      </w:r>
      <w:r>
        <w:rPr>
          <w:rFonts w:ascii="Times New Roman" w:hAnsi="Times New Roman"/>
        </w:rPr>
        <w:t xml:space="preserve">bciej?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tak żartobliwie zdefiniować można sens myślenia wizualnego, czyli dodawania prostych, graficznych elementów do słowa pisanego.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Myślenie wizualne</w:t>
      </w:r>
      <w:r>
        <w:rPr>
          <w:rFonts w:ascii="Times New Roman" w:hAnsi="Times New Roman"/>
        </w:rPr>
        <w:t xml:space="preserve"> to sposób na zapisanie myśli własnych lub cudzych, stworzenie notatek z lekcji czy streszczeń z ksią</w:t>
      </w:r>
      <w:r>
        <w:rPr>
          <w:rFonts w:ascii="Times New Roman" w:hAnsi="Times New Roman"/>
        </w:rPr>
        <w:t xml:space="preserve">żek. </w:t>
      </w:r>
      <w:r>
        <w:rPr>
          <w:rFonts w:ascii="Times New Roman" w:hAnsi="Times New Roman"/>
          <w:b/>
          <w:bCs/>
        </w:rPr>
        <w:t>To też sposób na opracowanie wiedzy przed egzaminami</w:t>
      </w:r>
      <w:r>
        <w:rPr>
          <w:rFonts w:ascii="Times New Roman" w:hAnsi="Times New Roman"/>
        </w:rPr>
        <w:t>. Metoda ta ma dwie podstawowe zalety:</w:t>
      </w:r>
    </w:p>
    <w:p w:rsidR="00527F1E" w:rsidRDefault="0032571C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pobudza kreatywność,</w:t>
      </w:r>
    </w:p>
    <w:p w:rsidR="00527F1E" w:rsidRDefault="0032571C">
      <w:pPr>
        <w:pStyle w:val="Textbody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ułatwia zapamiętywanie.</w:t>
      </w: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Zobacz, jak taką notatkę się tworzy:</w:t>
      </w:r>
    </w:p>
    <w:p w:rsidR="00527F1E" w:rsidRDefault="00527F1E">
      <w:pPr>
        <w:pStyle w:val="Standard"/>
        <w:rPr>
          <w:rFonts w:hint="eastAsia"/>
        </w:rPr>
      </w:pPr>
      <w:hyperlink r:id="rId8" w:history="1">
        <w:r w:rsidR="0032571C">
          <w:rPr>
            <w:rFonts w:ascii="Times New Roman" w:hAnsi="Times New Roman"/>
          </w:rPr>
          <w:t>https://www.youtube.com/watch?time_continue=16&amp;v=Pw4ndQdREuA&amp;feature=emb_logo</w:t>
        </w:r>
      </w:hyperlink>
    </w:p>
    <w:p w:rsidR="00527F1E" w:rsidRDefault="00527F1E">
      <w:pPr>
        <w:pStyle w:val="Standard"/>
        <w:rPr>
          <w:rFonts w:ascii="Times New Roman" w:hAnsi="Times New Roman"/>
        </w:rPr>
      </w:pPr>
    </w:p>
    <w:p w:rsidR="00527F1E" w:rsidRDefault="00527F1E">
      <w:pPr>
        <w:pStyle w:val="Standard"/>
        <w:rPr>
          <w:rFonts w:ascii="Times New Roman" w:hAnsi="Times New Roman"/>
        </w:rPr>
      </w:pPr>
    </w:p>
    <w:p w:rsidR="00527F1E" w:rsidRDefault="0032571C">
      <w:pPr>
        <w:pStyle w:val="Standard"/>
        <w:spacing w:after="283"/>
        <w:rPr>
          <w:rFonts w:ascii="Times New Roman" w:hAnsi="Times New Roman"/>
        </w:rPr>
      </w:pPr>
      <w:r>
        <w:rPr>
          <w:rFonts w:ascii="Times New Roman" w:hAnsi="Times New Roman"/>
        </w:rPr>
        <w:t>Narysowałam tu kilka podstawowych elementów, o które możesz wzbogacić swoje opracowania. Wiadomo, jak ważne jest, żeby nasz mózg po swojemu „przetrawił” no</w:t>
      </w:r>
      <w:r>
        <w:rPr>
          <w:rFonts w:ascii="Times New Roman" w:hAnsi="Times New Roman"/>
        </w:rPr>
        <w:t xml:space="preserve">we wiadomości. Bo najuważniej nawet, ale jednak tylko przeczytane informacje szybko ulatują z pamięci. Warto je opracować, używając swojego mózgu i ręki (nie drukarki i ksera ;-) )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I tu pojawia się nowy termin: „</w:t>
      </w:r>
      <w:proofErr w:type="spellStart"/>
      <w:r>
        <w:rPr>
          <w:rFonts w:ascii="Times New Roman" w:hAnsi="Times New Roman"/>
        </w:rPr>
        <w:t>szkico-notatka</w:t>
      </w:r>
      <w:proofErr w:type="spellEnd"/>
      <w:r>
        <w:rPr>
          <w:rFonts w:ascii="Times New Roman" w:hAnsi="Times New Roman"/>
        </w:rPr>
        <w:t>”. Żeby mieć lesze wyobrażen</w:t>
      </w:r>
      <w:r>
        <w:rPr>
          <w:rFonts w:ascii="Times New Roman" w:hAnsi="Times New Roman"/>
        </w:rPr>
        <w:t xml:space="preserve">ie, o czym tu mówimy, wpisz w wyszukiwarkę Google/grafika słowa klucze: </w:t>
      </w:r>
      <w:proofErr w:type="spellStart"/>
      <w:r>
        <w:rPr>
          <w:rFonts w:ascii="Times New Roman" w:hAnsi="Times New Roman"/>
        </w:rPr>
        <w:t>visual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thinking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sketchnoting</w:t>
      </w:r>
      <w:proofErr w:type="spellEnd"/>
      <w:r>
        <w:rPr>
          <w:rFonts w:ascii="Times New Roman" w:hAnsi="Times New Roman"/>
        </w:rPr>
        <w:t>. Otworzy się przed Tobą morze barwnych notatek z całego świata. Mają różny styl, cechuje je wielość barw, ale mają też elementy wspólne. Przedstawię tu ki</w:t>
      </w:r>
      <w:r>
        <w:rPr>
          <w:rFonts w:ascii="Times New Roman" w:hAnsi="Times New Roman"/>
        </w:rPr>
        <w:t>lka:</w:t>
      </w:r>
    </w:p>
    <w:p w:rsidR="00527F1E" w:rsidRDefault="0032571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381720" cy="4124160"/>
            <wp:effectExtent l="0" t="0" r="0" b="0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20" cy="4124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7F1E" w:rsidRDefault="00527F1E">
      <w:pPr>
        <w:pStyle w:val="Textbody"/>
        <w:rPr>
          <w:rFonts w:ascii="Times New Roman" w:hAnsi="Times New Roman"/>
        </w:rPr>
      </w:pP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 pierwsze</w:t>
      </w:r>
      <w:r>
        <w:rPr>
          <w:rFonts w:ascii="Times New Roman" w:hAnsi="Times New Roman"/>
        </w:rPr>
        <w:t>, by nasza notatka nie była nudna, warto użyć różnej wielkości liter. Pisanych w różnym stylu. Do tego lepiej korzystać z zeszytów z czystymi kartkami. Mając zeszyt w kratkę lub linię, naturalnie litery upychać będziemy w wydrukowany w</w:t>
      </w:r>
      <w:r>
        <w:rPr>
          <w:rFonts w:ascii="Times New Roman" w:hAnsi="Times New Roman"/>
        </w:rPr>
        <w:t>zór.</w:t>
      </w: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 drugie</w:t>
      </w:r>
      <w:r>
        <w:rPr>
          <w:rFonts w:ascii="Times New Roman" w:hAnsi="Times New Roman"/>
        </w:rPr>
        <w:t>, nie tworzymy dzieła sztuki, tylko dodajemy proste kształty, więc nie przyda Ci się wymówka: A ja to nie umiem rysować, nie działa.</w:t>
      </w: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 trzecie</w:t>
      </w:r>
      <w:r>
        <w:rPr>
          <w:rFonts w:ascii="Times New Roman" w:hAnsi="Times New Roman"/>
        </w:rPr>
        <w:t>, ważne treści wyróżniamy, wkładając je do „pudełka”. Tak myśliciele wizualni nazywają proste k</w:t>
      </w:r>
      <w:r>
        <w:rPr>
          <w:rFonts w:ascii="Times New Roman" w:hAnsi="Times New Roman"/>
        </w:rPr>
        <w:t>ształty, w które wpisujemy tekst, np. tytuł notatki czy podtytuł części. Mogą one mieć różne kształty – poniżej kilka przykładów.</w:t>
      </w:r>
    </w:p>
    <w:p w:rsidR="00527F1E" w:rsidRDefault="0032571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lastRenderedPageBreak/>
        <w:drawing>
          <wp:inline distT="0" distB="0" distL="0" distR="0">
            <wp:extent cx="6381720" cy="3063240"/>
            <wp:effectExtent l="0" t="0" r="0" b="0"/>
            <wp:docPr id="3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20" cy="3063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jak nie od dziś wiadomo, bardzo lubimy listy, treść wypisaną w punktach, więc przydadzą nam się </w:t>
      </w:r>
      <w:proofErr w:type="spellStart"/>
      <w:r>
        <w:rPr>
          <w:rFonts w:ascii="Times New Roman" w:hAnsi="Times New Roman"/>
        </w:rPr>
        <w:t>punktory</w:t>
      </w:r>
      <w:proofErr w:type="spellEnd"/>
      <w:r>
        <w:rPr>
          <w:rFonts w:ascii="Times New Roman" w:hAnsi="Times New Roman"/>
        </w:rPr>
        <w:t>. Oto kilka przyk</w:t>
      </w:r>
      <w:r>
        <w:rPr>
          <w:rFonts w:ascii="Times New Roman" w:hAnsi="Times New Roman"/>
        </w:rPr>
        <w:t>ładów.</w:t>
      </w:r>
    </w:p>
    <w:p w:rsidR="00527F1E" w:rsidRDefault="0032571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381720" cy="1946160"/>
            <wp:effectExtent l="0" t="0" r="0" b="0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20" cy="1946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lubisz czytać komiksy, znajdziesz w </w:t>
      </w:r>
      <w:proofErr w:type="spellStart"/>
      <w:r>
        <w:rPr>
          <w:rFonts w:ascii="Times New Roman" w:hAnsi="Times New Roman"/>
        </w:rPr>
        <w:t>sketchnotkach</w:t>
      </w:r>
      <w:proofErr w:type="spellEnd"/>
      <w:r>
        <w:rPr>
          <w:rFonts w:ascii="Times New Roman" w:hAnsi="Times New Roman"/>
        </w:rPr>
        <w:t xml:space="preserve"> dużo znajomych elementów. Jednym z nich są komiksowe chmurki. Tak jak w pudełka, w nie też wpisujemy tekst, który mamy zamiar wyróżnić.</w:t>
      </w:r>
    </w:p>
    <w:p w:rsidR="00527F1E" w:rsidRDefault="0032571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381720" cy="2496960"/>
            <wp:effectExtent l="0" t="0" r="0" b="0"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20" cy="2496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7F1E" w:rsidRDefault="00527F1E">
      <w:pPr>
        <w:pStyle w:val="Textbody"/>
        <w:rPr>
          <w:rFonts w:ascii="Times New Roman" w:hAnsi="Times New Roman"/>
        </w:rPr>
      </w:pP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To tylko niektóre z trików, powodujące, że zwykłe </w:t>
      </w:r>
      <w:r>
        <w:rPr>
          <w:rFonts w:ascii="Times New Roman" w:hAnsi="Times New Roman"/>
        </w:rPr>
        <w:t xml:space="preserve">notatki w zeszycie zamienią się w wizualne dzieła sztuki. Może na początek wyda Ci się to zbyt skomplikowane, ale uwierz mi na słowo – warto. Twoja pamięć na tym skorzysta.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  <w:color w:val="000000"/>
        </w:rPr>
        <w:t>Na początek możesz dodać trzy proste elementy do swoich notatek:</w:t>
      </w:r>
    </w:p>
    <w:p w:rsidR="00527F1E" w:rsidRDefault="0032571C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zacznij używać </w:t>
      </w:r>
      <w:r>
        <w:rPr>
          <w:rFonts w:ascii="Times New Roman" w:hAnsi="Times New Roman"/>
          <w:b/>
          <w:bCs/>
          <w:color w:val="000000"/>
        </w:rPr>
        <w:t xml:space="preserve">dwóch grubości kreski </w:t>
      </w:r>
      <w:r>
        <w:rPr>
          <w:rFonts w:ascii="Times New Roman" w:hAnsi="Times New Roman"/>
          <w:color w:val="000000"/>
        </w:rPr>
        <w:t>(tu doskonale sprawdzają się cienkopisy kreślarskie),</w:t>
      </w:r>
    </w:p>
    <w:p w:rsidR="00527F1E" w:rsidRDefault="0032571C">
      <w:pPr>
        <w:pStyle w:val="Textbody"/>
        <w:numPr>
          <w:ilvl w:val="0"/>
          <w:numId w:val="2"/>
        </w:numPr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FF0000"/>
        </w:rPr>
        <w:t>dodaj kolor</w:t>
      </w:r>
      <w:r>
        <w:rPr>
          <w:rFonts w:ascii="Times New Roman" w:hAnsi="Times New Roman"/>
          <w:b/>
          <w:bCs/>
          <w:color w:val="000000"/>
        </w:rPr>
        <w:t>,</w:t>
      </w:r>
    </w:p>
    <w:p w:rsidR="00527F1E" w:rsidRDefault="0032571C">
      <w:pPr>
        <w:pStyle w:val="Textbody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wstaw proste symbole, schematy, diagramy.</w:t>
      </w:r>
    </w:p>
    <w:p w:rsidR="00527F1E" w:rsidRDefault="0032571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381720" cy="4124160"/>
            <wp:effectExtent l="0" t="0" r="0" b="0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20" cy="4124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7F1E" w:rsidRDefault="0032571C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  <w:szCs w:val="30"/>
        </w:rPr>
        <w:t>Powodzenia i pamiętaj: praktyka czyni mistrza!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</w:p>
    <w:p w:rsidR="00527F1E" w:rsidRDefault="0032571C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Materiał przygotowany przez </w:t>
      </w:r>
      <w:r>
        <w:rPr>
          <w:rFonts w:ascii="Times New Roman" w:hAnsi="Times New Roman"/>
          <w:sz w:val="21"/>
        </w:rPr>
        <w:t>Agatę Baj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sectPr w:rsidR="00527F1E" w:rsidSect="00527F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1C" w:rsidRDefault="0032571C" w:rsidP="00527F1E">
      <w:r>
        <w:separator/>
      </w:r>
    </w:p>
  </w:endnote>
  <w:endnote w:type="continuationSeparator" w:id="0">
    <w:p w:rsidR="0032571C" w:rsidRDefault="0032571C" w:rsidP="0052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1C" w:rsidRDefault="0032571C" w:rsidP="00527F1E">
      <w:r w:rsidRPr="00527F1E">
        <w:rPr>
          <w:color w:val="000000"/>
        </w:rPr>
        <w:separator/>
      </w:r>
    </w:p>
  </w:footnote>
  <w:footnote w:type="continuationSeparator" w:id="0">
    <w:p w:rsidR="0032571C" w:rsidRDefault="0032571C" w:rsidP="0052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780"/>
    <w:multiLevelType w:val="multilevel"/>
    <w:tmpl w:val="449A32E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7B0A114C"/>
    <w:multiLevelType w:val="multilevel"/>
    <w:tmpl w:val="9FDC424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7F1E"/>
    <w:rsid w:val="00167D3B"/>
    <w:rsid w:val="0032571C"/>
    <w:rsid w:val="0052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F1E"/>
  </w:style>
  <w:style w:type="paragraph" w:customStyle="1" w:styleId="Heading">
    <w:name w:val="Heading"/>
    <w:basedOn w:val="Standard"/>
    <w:next w:val="Textbody"/>
    <w:rsid w:val="00527F1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27F1E"/>
    <w:pPr>
      <w:spacing w:after="140" w:line="276" w:lineRule="auto"/>
    </w:pPr>
  </w:style>
  <w:style w:type="paragraph" w:styleId="Lista">
    <w:name w:val="List"/>
    <w:basedOn w:val="Textbody"/>
    <w:rsid w:val="00527F1E"/>
  </w:style>
  <w:style w:type="paragraph" w:customStyle="1" w:styleId="Caption">
    <w:name w:val="Caption"/>
    <w:basedOn w:val="Standard"/>
    <w:rsid w:val="00527F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7F1E"/>
    <w:pPr>
      <w:suppressLineNumbers/>
    </w:pPr>
  </w:style>
  <w:style w:type="paragraph" w:customStyle="1" w:styleId="Heading1">
    <w:name w:val="Heading 1"/>
    <w:basedOn w:val="Heading"/>
    <w:next w:val="Textbody"/>
    <w:rsid w:val="00527F1E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BulletSymbols">
    <w:name w:val="Bullet Symbols"/>
    <w:rsid w:val="00527F1E"/>
    <w:rPr>
      <w:rFonts w:ascii="OpenSymbol" w:eastAsia="OpenSymbol" w:hAnsi="OpenSymbol" w:cs="OpenSymbol"/>
    </w:rPr>
  </w:style>
  <w:style w:type="character" w:customStyle="1" w:styleId="Internetlink">
    <w:name w:val="Internet link"/>
    <w:rsid w:val="00527F1E"/>
    <w:rPr>
      <w:color w:val="000080"/>
      <w:u w:val="single"/>
    </w:rPr>
  </w:style>
  <w:style w:type="character" w:customStyle="1" w:styleId="NumberingSymbols">
    <w:name w:val="Numbering Symbols"/>
    <w:rsid w:val="00527F1E"/>
  </w:style>
  <w:style w:type="paragraph" w:styleId="Tekstdymka">
    <w:name w:val="Balloon Text"/>
    <w:basedOn w:val="Normalny"/>
    <w:link w:val="TekstdymkaZnak"/>
    <w:uiPriority w:val="99"/>
    <w:semiHidden/>
    <w:unhideWhenUsed/>
    <w:rsid w:val="00167D3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6&amp;v=Pw4ndQdREuA&amp;feature=emb_logo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2020-05-03T15:17:00Z</dcterms:created>
  <dcterms:modified xsi:type="dcterms:W3CDTF">2020-05-22T14:02:00Z</dcterms:modified>
</cp:coreProperties>
</file>