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224B6F7A" w:rsidR="002855FA" w:rsidRPr="00017045" w:rsidRDefault="00406735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  <w:r w:rsidR="00D34F93">
              <w:rPr>
                <w:color w:val="000000"/>
                <w:sz w:val="18"/>
              </w:rPr>
              <w:t xml:space="preserve">. </w:t>
            </w:r>
            <w:r w:rsidR="0023460E">
              <w:rPr>
                <w:color w:val="000000"/>
                <w:sz w:val="18"/>
              </w:rPr>
              <w:t>marec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Mestická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1C022287" w:rsidR="00AD3CCC" w:rsidRPr="00017045" w:rsidRDefault="0023460E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Ďalšie nástroje m</w:t>
            </w:r>
            <w:r w:rsidR="00AD3CCC">
              <w:rPr>
                <w:color w:val="000000"/>
                <w:szCs w:val="20"/>
              </w:rPr>
              <w:t>ediáln</w:t>
            </w:r>
            <w:r>
              <w:rPr>
                <w:color w:val="000000"/>
                <w:szCs w:val="20"/>
              </w:rPr>
              <w:t>ej</w:t>
            </w:r>
            <w:r w:rsidR="00AD3CCC">
              <w:rPr>
                <w:color w:val="000000"/>
                <w:szCs w:val="20"/>
              </w:rPr>
              <w:t xml:space="preserve"> gramotnos</w:t>
            </w:r>
            <w:r>
              <w:rPr>
                <w:color w:val="000000"/>
                <w:szCs w:val="20"/>
              </w:rPr>
              <w:t>ti</w:t>
            </w:r>
            <w:r w:rsidR="008E3B57">
              <w:rPr>
                <w:color w:val="000000"/>
                <w:szCs w:val="20"/>
              </w:rPr>
              <w:t xml:space="preserve"> – spätn</w:t>
            </w:r>
            <w:r w:rsidR="00A5137B">
              <w:rPr>
                <w:color w:val="000000"/>
                <w:szCs w:val="20"/>
              </w:rPr>
              <w:t xml:space="preserve">á </w:t>
            </w:r>
            <w:r w:rsidR="008E3B57">
              <w:rPr>
                <w:color w:val="000000"/>
                <w:szCs w:val="20"/>
              </w:rPr>
              <w:t>väzba</w:t>
            </w:r>
            <w:r>
              <w:rPr>
                <w:color w:val="000000"/>
                <w:szCs w:val="20"/>
              </w:rPr>
              <w:t>,</w:t>
            </w:r>
            <w:r w:rsidR="008E3B57">
              <w:rPr>
                <w:color w:val="000000"/>
                <w:szCs w:val="20"/>
              </w:rPr>
              <w:t> reflexia</w:t>
            </w:r>
            <w:r w:rsidR="00AD3CCC">
              <w:rPr>
                <w:color w:val="000000"/>
                <w:szCs w:val="20"/>
              </w:rPr>
              <w:t>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5BD4FAAB" w14:textId="004CB026" w:rsidR="00B64CA6" w:rsidRPr="000B626E" w:rsidRDefault="00AD3CCC" w:rsidP="00406735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Oboznámenie sa s</w:t>
            </w:r>
            <w:r w:rsidR="00406735">
              <w:t xml:space="preserve"> témou Globálne členom klubu boli predstavené vybrané aktivity  na podporu globálne</w:t>
            </w:r>
            <w:r w:rsidR="00D77099">
              <w:t>h</w:t>
            </w:r>
            <w:r w:rsidR="00406735">
              <w:t xml:space="preserve">o občianstva v triede, napríklad </w:t>
            </w:r>
            <w:r w:rsidR="00D77099">
              <w:t>Pomocné ruky, Čo by si urobil ty?, Jeden za všetkých, Ľudia v pohybe, Potreby verzus túžby, Večera pre svet a iné.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1A0F0C95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957CF2">
              <w:t xml:space="preserve">sa oboznámili s niektorými jednoduchými </w:t>
            </w:r>
            <w:r w:rsidR="00D77099">
              <w:t xml:space="preserve">aktivitami </w:t>
            </w:r>
            <w:r w:rsidR="00957CF2">
              <w:t xml:space="preserve">nástrojmi na podporu </w:t>
            </w:r>
            <w:r w:rsidR="00D77099">
              <w:t>globálneho občianstva</w:t>
            </w:r>
            <w:r w:rsidR="00957CF2">
              <w:t xml:space="preserve">, </w:t>
            </w:r>
            <w:r>
              <w:t>diskutova</w:t>
            </w:r>
            <w:r w:rsidR="00AD3CCC">
              <w:t>li</w:t>
            </w:r>
            <w:r>
              <w:t xml:space="preserve"> </w:t>
            </w:r>
            <w:r w:rsidR="00957CF2">
              <w:t>a overili niektoré z nich.</w:t>
            </w:r>
          </w:p>
          <w:p w14:paraId="52B18172" w14:textId="121243C6" w:rsidR="002F056B" w:rsidRPr="00B96EA2" w:rsidRDefault="007A1098" w:rsidP="00D77099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 že nabudúce</w:t>
            </w:r>
            <w:r w:rsidR="0095176B">
              <w:t xml:space="preserve"> </w:t>
            </w:r>
            <w:r w:rsidR="00B64CA6">
              <w:t xml:space="preserve">sa </w:t>
            </w:r>
            <w:r w:rsidR="00D77099">
              <w:t>zaradiť niektoré z aktivít do vyučovacieho procesu</w:t>
            </w:r>
            <w:bookmarkStart w:id="0" w:name="_GoBack"/>
            <w:bookmarkEnd w:id="0"/>
            <w:r w:rsidR="00957CF2">
              <w:t xml:space="preserve"> v triede a následne budeme </w:t>
            </w:r>
            <w:r w:rsidR="00B64CA6">
              <w:t>r</w:t>
            </w:r>
            <w:r w:rsidR="004F3673">
              <w:t xml:space="preserve">eflektovať </w:t>
            </w:r>
            <w:r w:rsidR="00957CF2">
              <w:t>a podelíme sa so spätnou väzbou študentov.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>Danka Mestická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7EEFAD5D" w:rsidR="009B3ED0" w:rsidRDefault="0023460E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406735">
              <w:rPr>
                <w:sz w:val="20"/>
              </w:rPr>
              <w:t>6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0DCA38C7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06735">
              <w:rPr>
                <w:sz w:val="18"/>
              </w:rPr>
              <w:t>26</w:t>
            </w:r>
            <w:r w:rsidR="00D34F93">
              <w:rPr>
                <w:sz w:val="18"/>
              </w:rPr>
              <w:t>.</w:t>
            </w:r>
            <w:r w:rsidR="00406735">
              <w:rPr>
                <w:sz w:val="18"/>
              </w:rPr>
              <w:t xml:space="preserve"> </w:t>
            </w:r>
            <w:r w:rsidR="0023460E">
              <w:rPr>
                <w:sz w:val="18"/>
              </w:rPr>
              <w:t>3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3460E"/>
    <w:rsid w:val="002855FA"/>
    <w:rsid w:val="002F056B"/>
    <w:rsid w:val="00353972"/>
    <w:rsid w:val="00406735"/>
    <w:rsid w:val="004371EB"/>
    <w:rsid w:val="00453ABB"/>
    <w:rsid w:val="004812F5"/>
    <w:rsid w:val="004F3673"/>
    <w:rsid w:val="006A04E7"/>
    <w:rsid w:val="0071087B"/>
    <w:rsid w:val="007120E9"/>
    <w:rsid w:val="00745346"/>
    <w:rsid w:val="007A1098"/>
    <w:rsid w:val="008E3B57"/>
    <w:rsid w:val="0095176B"/>
    <w:rsid w:val="00957CF2"/>
    <w:rsid w:val="00967424"/>
    <w:rsid w:val="00967B65"/>
    <w:rsid w:val="009A4C1D"/>
    <w:rsid w:val="009B3ED0"/>
    <w:rsid w:val="009F01D2"/>
    <w:rsid w:val="00A5137B"/>
    <w:rsid w:val="00A75DA8"/>
    <w:rsid w:val="00AD3CCC"/>
    <w:rsid w:val="00B64CA6"/>
    <w:rsid w:val="00B96EA2"/>
    <w:rsid w:val="00C17F89"/>
    <w:rsid w:val="00C56545"/>
    <w:rsid w:val="00C63019"/>
    <w:rsid w:val="00D06FB7"/>
    <w:rsid w:val="00D34F93"/>
    <w:rsid w:val="00D569A9"/>
    <w:rsid w:val="00D7709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paragraph" w:styleId="Textbubliny">
    <w:name w:val="Balloon Text"/>
    <w:basedOn w:val="Normlny"/>
    <w:link w:val="TextbublinyChar"/>
    <w:uiPriority w:val="99"/>
    <w:semiHidden/>
    <w:unhideWhenUsed/>
    <w:rsid w:val="00D77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099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2021-07-01T06:57:00Z</cp:lastPrinted>
  <dcterms:created xsi:type="dcterms:W3CDTF">2021-07-01T06:57:00Z</dcterms:created>
  <dcterms:modified xsi:type="dcterms:W3CDTF">2021-07-01T06:57:00Z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